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附件4</w:t>
      </w:r>
    </w:p>
    <w:p>
      <w:pPr>
        <w:pStyle w:val="4"/>
        <w:widowControl/>
        <w:spacing w:before="0" w:beforeAutospacing="0" w:after="0" w:afterAutospacing="0" w:line="500" w:lineRule="exact"/>
        <w:jc w:val="center"/>
        <w:rPr>
          <w:rStyle w:val="6"/>
          <w:rFonts w:ascii="Times New Roman" w:hAnsi="Times New Roman" w:eastAsia="方正小标宋简体"/>
          <w:b w:val="0"/>
          <w:sz w:val="36"/>
          <w:szCs w:val="36"/>
        </w:rPr>
      </w:pPr>
    </w:p>
    <w:p>
      <w:pPr>
        <w:pStyle w:val="4"/>
        <w:widowControl/>
        <w:spacing w:before="0" w:beforeAutospacing="0" w:after="156" w:afterLines="50" w:afterAutospacing="0" w:line="500" w:lineRule="exact"/>
        <w:jc w:val="center"/>
        <w:rPr>
          <w:rFonts w:ascii="Times New Roman" w:hAnsi="Times New Roman" w:eastAsia="方正小标宋简体"/>
          <w:b/>
          <w:sz w:val="36"/>
          <w:szCs w:val="36"/>
        </w:rPr>
      </w:pPr>
      <w:r>
        <w:rPr>
          <w:rStyle w:val="6"/>
          <w:rFonts w:ascii="Times New Roman" w:hAnsi="Times New Roman" w:eastAsia="方正小标宋简体"/>
          <w:b w:val="0"/>
          <w:sz w:val="36"/>
          <w:szCs w:val="36"/>
        </w:rPr>
        <w:t>江西制造职业技术学院2019届毕业生基本情况</w:t>
      </w:r>
    </w:p>
    <w:tbl>
      <w:tblPr>
        <w:tblStyle w:val="7"/>
        <w:tblW w:w="88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6"/>
        <w:gridCol w:w="4665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tblHeader/>
          <w:jc w:val="center"/>
        </w:trPr>
        <w:tc>
          <w:tcPr>
            <w:tcW w:w="2146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color w:val="333333"/>
              </w:rPr>
              <w:t>系部</w:t>
            </w:r>
          </w:p>
        </w:tc>
        <w:tc>
          <w:tcPr>
            <w:tcW w:w="466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4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color w:val="333333"/>
              </w:rPr>
              <w:t>专业</w:t>
            </w:r>
          </w:p>
        </w:tc>
        <w:tc>
          <w:tcPr>
            <w:tcW w:w="205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黑体"/>
              </w:rPr>
            </w:pPr>
            <w:r>
              <w:rPr>
                <w:rFonts w:ascii="Times New Roman" w:hAnsi="Times New Roman" w:eastAsia="黑体"/>
                <w:color w:val="333333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Header/>
          <w:jc w:val="center"/>
        </w:trPr>
        <w:tc>
          <w:tcPr>
            <w:tcW w:w="2146" w:type="dxa"/>
            <w:vMerge w:val="restart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color w:val="333333"/>
              </w:rPr>
              <w:t>机械工程系</w:t>
            </w:r>
          </w:p>
        </w:tc>
        <w:tc>
          <w:tcPr>
            <w:tcW w:w="466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sz w:val="21"/>
                <w:szCs w:val="21"/>
              </w:rPr>
              <w:t>汽车检测与维修技术</w:t>
            </w:r>
          </w:p>
        </w:tc>
        <w:tc>
          <w:tcPr>
            <w:tcW w:w="205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color w:val="333333"/>
              </w:rPr>
              <w:t>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Header/>
          <w:jc w:val="center"/>
        </w:trPr>
        <w:tc>
          <w:tcPr>
            <w:tcW w:w="2146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466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sz w:val="21"/>
                <w:szCs w:val="21"/>
              </w:rPr>
              <w:t>机械制造与自动化</w:t>
            </w:r>
          </w:p>
        </w:tc>
        <w:tc>
          <w:tcPr>
            <w:tcW w:w="205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color w:val="333333"/>
              </w:rPr>
              <w:t>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Header/>
          <w:jc w:val="center"/>
        </w:trPr>
        <w:tc>
          <w:tcPr>
            <w:tcW w:w="2146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466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sz w:val="21"/>
                <w:szCs w:val="21"/>
              </w:rPr>
              <w:t>新能源汽车技术</w:t>
            </w:r>
          </w:p>
        </w:tc>
        <w:tc>
          <w:tcPr>
            <w:tcW w:w="205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color w:val="333333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Header/>
          <w:jc w:val="center"/>
        </w:trPr>
        <w:tc>
          <w:tcPr>
            <w:tcW w:w="2146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466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sz w:val="21"/>
                <w:szCs w:val="21"/>
              </w:rPr>
              <w:t>模具设计与制造</w:t>
            </w:r>
          </w:p>
        </w:tc>
        <w:tc>
          <w:tcPr>
            <w:tcW w:w="205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color w:val="333333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Header/>
          <w:jc w:val="center"/>
        </w:trPr>
        <w:tc>
          <w:tcPr>
            <w:tcW w:w="2146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466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sz w:val="21"/>
                <w:szCs w:val="21"/>
              </w:rPr>
              <w:t>汽车运用技术</w:t>
            </w:r>
          </w:p>
        </w:tc>
        <w:tc>
          <w:tcPr>
            <w:tcW w:w="205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333333"/>
              </w:rPr>
            </w:pPr>
            <w:r>
              <w:rPr>
                <w:rFonts w:ascii="Times New Roman" w:hAnsi="Times New Roman" w:eastAsia="仿宋_GB2312"/>
                <w:color w:val="333333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Header/>
          <w:jc w:val="center"/>
        </w:trPr>
        <w:tc>
          <w:tcPr>
            <w:tcW w:w="2146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466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sz w:val="21"/>
                <w:szCs w:val="21"/>
              </w:rPr>
              <w:t>汽车技术服务与营销</w:t>
            </w:r>
          </w:p>
        </w:tc>
        <w:tc>
          <w:tcPr>
            <w:tcW w:w="205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333333"/>
              </w:rPr>
            </w:pPr>
            <w:r>
              <w:rPr>
                <w:rFonts w:ascii="Times New Roman" w:hAnsi="Times New Roman" w:eastAsia="仿宋_GB2312"/>
                <w:color w:val="333333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Header/>
          <w:jc w:val="center"/>
        </w:trPr>
        <w:tc>
          <w:tcPr>
            <w:tcW w:w="2146" w:type="dxa"/>
            <w:vMerge w:val="restart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color w:val="333333"/>
              </w:rPr>
              <w:t>信息工程系</w:t>
            </w:r>
          </w:p>
        </w:tc>
        <w:tc>
          <w:tcPr>
            <w:tcW w:w="466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sz w:val="21"/>
                <w:szCs w:val="21"/>
              </w:rPr>
              <w:t>计算机应用技术</w:t>
            </w:r>
          </w:p>
        </w:tc>
        <w:tc>
          <w:tcPr>
            <w:tcW w:w="205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color w:val="333333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Header/>
          <w:jc w:val="center"/>
        </w:trPr>
        <w:tc>
          <w:tcPr>
            <w:tcW w:w="2146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466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sz w:val="21"/>
                <w:szCs w:val="21"/>
              </w:rPr>
              <w:t>计算机网络技术</w:t>
            </w:r>
          </w:p>
        </w:tc>
        <w:tc>
          <w:tcPr>
            <w:tcW w:w="205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color w:val="333333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Header/>
          <w:jc w:val="center"/>
        </w:trPr>
        <w:tc>
          <w:tcPr>
            <w:tcW w:w="2146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466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sz w:val="21"/>
                <w:szCs w:val="21"/>
              </w:rPr>
              <w:t>电子信息工程技术</w:t>
            </w:r>
          </w:p>
        </w:tc>
        <w:tc>
          <w:tcPr>
            <w:tcW w:w="205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color w:val="333333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Header/>
          <w:jc w:val="center"/>
        </w:trPr>
        <w:tc>
          <w:tcPr>
            <w:tcW w:w="2146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466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sz w:val="21"/>
                <w:szCs w:val="21"/>
              </w:rPr>
              <w:t>物联网应用技术班</w:t>
            </w:r>
          </w:p>
        </w:tc>
        <w:tc>
          <w:tcPr>
            <w:tcW w:w="205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color w:val="333333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Header/>
          <w:jc w:val="center"/>
        </w:trPr>
        <w:tc>
          <w:tcPr>
            <w:tcW w:w="2146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466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sz w:val="21"/>
                <w:szCs w:val="21"/>
              </w:rPr>
              <w:t>数字媒体应用技术</w:t>
            </w:r>
          </w:p>
        </w:tc>
        <w:tc>
          <w:tcPr>
            <w:tcW w:w="205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color w:val="333333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Header/>
          <w:jc w:val="center"/>
        </w:trPr>
        <w:tc>
          <w:tcPr>
            <w:tcW w:w="2146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466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sz w:val="21"/>
                <w:szCs w:val="21"/>
              </w:rPr>
              <w:t>通信技术</w:t>
            </w:r>
          </w:p>
        </w:tc>
        <w:tc>
          <w:tcPr>
            <w:tcW w:w="205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333333"/>
              </w:rPr>
            </w:pPr>
            <w:r>
              <w:rPr>
                <w:rFonts w:ascii="Times New Roman" w:hAnsi="Times New Roman" w:eastAsia="仿宋_GB2312"/>
                <w:color w:val="333333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Header/>
          <w:jc w:val="center"/>
        </w:trPr>
        <w:tc>
          <w:tcPr>
            <w:tcW w:w="2146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466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sz w:val="21"/>
                <w:szCs w:val="21"/>
              </w:rPr>
              <w:t>软件技术</w:t>
            </w:r>
          </w:p>
        </w:tc>
        <w:tc>
          <w:tcPr>
            <w:tcW w:w="205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333333"/>
              </w:rPr>
            </w:pPr>
            <w:r>
              <w:rPr>
                <w:rFonts w:ascii="Times New Roman" w:hAnsi="Times New Roman" w:eastAsia="仿宋_GB2312"/>
                <w:color w:val="333333"/>
              </w:rPr>
              <w:t>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Header/>
          <w:jc w:val="center"/>
        </w:trPr>
        <w:tc>
          <w:tcPr>
            <w:tcW w:w="2146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466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sz w:val="21"/>
                <w:szCs w:val="21"/>
              </w:rPr>
              <w:t>电脑艺术设计</w:t>
            </w:r>
          </w:p>
        </w:tc>
        <w:tc>
          <w:tcPr>
            <w:tcW w:w="205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333333"/>
              </w:rPr>
            </w:pPr>
            <w:r>
              <w:rPr>
                <w:rFonts w:ascii="Times New Roman" w:hAnsi="Times New Roman" w:eastAsia="仿宋_GB2312"/>
                <w:color w:val="333333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Header/>
          <w:jc w:val="center"/>
        </w:trPr>
        <w:tc>
          <w:tcPr>
            <w:tcW w:w="2146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466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sz w:val="21"/>
                <w:szCs w:val="21"/>
              </w:rPr>
              <w:t>应用电子技术</w:t>
            </w:r>
          </w:p>
        </w:tc>
        <w:tc>
          <w:tcPr>
            <w:tcW w:w="205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color w:val="333333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Header/>
          <w:jc w:val="center"/>
        </w:trPr>
        <w:tc>
          <w:tcPr>
            <w:tcW w:w="2146" w:type="dxa"/>
            <w:vMerge w:val="restart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color w:val="333333"/>
              </w:rPr>
              <w:t>机电工程系</w:t>
            </w:r>
          </w:p>
        </w:tc>
        <w:tc>
          <w:tcPr>
            <w:tcW w:w="466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sz w:val="21"/>
                <w:szCs w:val="21"/>
              </w:rPr>
              <w:t>工业机器人技术</w:t>
            </w:r>
          </w:p>
        </w:tc>
        <w:tc>
          <w:tcPr>
            <w:tcW w:w="205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color w:val="333333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Header/>
          <w:jc w:val="center"/>
        </w:trPr>
        <w:tc>
          <w:tcPr>
            <w:tcW w:w="2146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466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sz w:val="21"/>
                <w:szCs w:val="21"/>
              </w:rPr>
              <w:t>电气自动化技术</w:t>
            </w:r>
          </w:p>
        </w:tc>
        <w:tc>
          <w:tcPr>
            <w:tcW w:w="205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color w:val="333333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Header/>
          <w:jc w:val="center"/>
        </w:trPr>
        <w:tc>
          <w:tcPr>
            <w:tcW w:w="2146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466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sz w:val="21"/>
                <w:szCs w:val="21"/>
              </w:rPr>
              <w:t>机电一体化技术</w:t>
            </w:r>
          </w:p>
        </w:tc>
        <w:tc>
          <w:tcPr>
            <w:tcW w:w="205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color w:val="333333"/>
              </w:rPr>
              <w:t>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Header/>
          <w:jc w:val="center"/>
        </w:trPr>
        <w:tc>
          <w:tcPr>
            <w:tcW w:w="2146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466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sz w:val="21"/>
                <w:szCs w:val="21"/>
              </w:rPr>
              <w:t>机电设备维修与管理</w:t>
            </w:r>
          </w:p>
        </w:tc>
        <w:tc>
          <w:tcPr>
            <w:tcW w:w="205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color w:val="333333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Header/>
          <w:jc w:val="center"/>
        </w:trPr>
        <w:tc>
          <w:tcPr>
            <w:tcW w:w="2146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466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sz w:val="21"/>
                <w:szCs w:val="21"/>
              </w:rPr>
              <w:t>数控技术</w:t>
            </w:r>
          </w:p>
        </w:tc>
        <w:tc>
          <w:tcPr>
            <w:tcW w:w="205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color w:val="333333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Header/>
          <w:jc w:val="center"/>
        </w:trPr>
        <w:tc>
          <w:tcPr>
            <w:tcW w:w="2146" w:type="dxa"/>
            <w:vMerge w:val="restart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color w:val="333333"/>
              </w:rPr>
              <w:t>经济管理系</w:t>
            </w:r>
          </w:p>
        </w:tc>
        <w:tc>
          <w:tcPr>
            <w:tcW w:w="466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sz w:val="21"/>
                <w:szCs w:val="21"/>
              </w:rPr>
              <w:t>市场营销</w:t>
            </w:r>
          </w:p>
        </w:tc>
        <w:tc>
          <w:tcPr>
            <w:tcW w:w="205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333333"/>
              </w:rPr>
            </w:pPr>
            <w:r>
              <w:rPr>
                <w:rFonts w:ascii="Times New Roman" w:hAnsi="Times New Roman" w:eastAsia="仿宋_GB2312"/>
                <w:color w:val="333333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Header/>
          <w:jc w:val="center"/>
        </w:trPr>
        <w:tc>
          <w:tcPr>
            <w:tcW w:w="2146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333333"/>
              </w:rPr>
            </w:pPr>
          </w:p>
        </w:tc>
        <w:tc>
          <w:tcPr>
            <w:tcW w:w="466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sz w:val="21"/>
                <w:szCs w:val="21"/>
              </w:rPr>
              <w:t>物流管理</w:t>
            </w:r>
          </w:p>
        </w:tc>
        <w:tc>
          <w:tcPr>
            <w:tcW w:w="205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color w:val="333333"/>
              </w:rPr>
            </w:pPr>
            <w:r>
              <w:rPr>
                <w:rFonts w:ascii="Times New Roman" w:hAnsi="Times New Roman" w:eastAsia="仿宋_GB2312"/>
                <w:color w:val="333333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Header/>
          <w:jc w:val="center"/>
        </w:trPr>
        <w:tc>
          <w:tcPr>
            <w:tcW w:w="2146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466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sz w:val="21"/>
                <w:szCs w:val="21"/>
              </w:rPr>
              <w:t>会计电算化</w:t>
            </w:r>
          </w:p>
        </w:tc>
        <w:tc>
          <w:tcPr>
            <w:tcW w:w="205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color w:val="333333"/>
              </w:rPr>
              <w:t>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Header/>
          <w:jc w:val="center"/>
        </w:trPr>
        <w:tc>
          <w:tcPr>
            <w:tcW w:w="2146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466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sz w:val="21"/>
                <w:szCs w:val="21"/>
              </w:rPr>
              <w:t>工程造价</w:t>
            </w:r>
          </w:p>
        </w:tc>
        <w:tc>
          <w:tcPr>
            <w:tcW w:w="205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color w:val="333333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Header/>
          <w:jc w:val="center"/>
        </w:trPr>
        <w:tc>
          <w:tcPr>
            <w:tcW w:w="2146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466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sz w:val="21"/>
                <w:szCs w:val="21"/>
              </w:rPr>
              <w:t>建筑装饰工程技术</w:t>
            </w:r>
          </w:p>
        </w:tc>
        <w:tc>
          <w:tcPr>
            <w:tcW w:w="205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color w:val="333333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Header/>
          <w:jc w:val="center"/>
        </w:trPr>
        <w:tc>
          <w:tcPr>
            <w:tcW w:w="2146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466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sz w:val="21"/>
                <w:szCs w:val="21"/>
              </w:rPr>
              <w:t>电子商务</w:t>
            </w:r>
          </w:p>
        </w:tc>
        <w:tc>
          <w:tcPr>
            <w:tcW w:w="205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color w:val="333333"/>
              </w:rPr>
              <w:t>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Header/>
          <w:jc w:val="center"/>
        </w:trPr>
        <w:tc>
          <w:tcPr>
            <w:tcW w:w="2146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466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sz w:val="21"/>
                <w:szCs w:val="21"/>
              </w:rPr>
              <w:t>商务英语</w:t>
            </w:r>
          </w:p>
        </w:tc>
        <w:tc>
          <w:tcPr>
            <w:tcW w:w="205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color w:val="333333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Header/>
          <w:jc w:val="center"/>
        </w:trPr>
        <w:tc>
          <w:tcPr>
            <w:tcW w:w="2146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466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sz w:val="21"/>
                <w:szCs w:val="21"/>
              </w:rPr>
              <w:t>国际经济与贸易</w:t>
            </w:r>
          </w:p>
        </w:tc>
        <w:tc>
          <w:tcPr>
            <w:tcW w:w="205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color w:val="333333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tblHeader/>
          <w:jc w:val="center"/>
        </w:trPr>
        <w:tc>
          <w:tcPr>
            <w:tcW w:w="2146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color w:val="333333"/>
                <w:sz w:val="24"/>
              </w:rPr>
            </w:pPr>
          </w:p>
        </w:tc>
        <w:tc>
          <w:tcPr>
            <w:tcW w:w="466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333333"/>
                <w:sz w:val="21"/>
                <w:szCs w:val="21"/>
              </w:rPr>
              <w:t>空中乘务</w:t>
            </w:r>
          </w:p>
        </w:tc>
        <w:tc>
          <w:tcPr>
            <w:tcW w:w="2055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ascii="Times New Roman" w:hAnsi="Times New Roman" w:eastAsia="仿宋_GB2312"/>
                <w:color w:val="333333"/>
              </w:rPr>
              <w:t>81</w:t>
            </w:r>
          </w:p>
        </w:tc>
      </w:tr>
    </w:tbl>
    <w:p>
      <w:pPr>
        <w:widowControl/>
        <w:ind w:left="6053" w:leftChars="2425" w:hanging="960" w:hangingChars="300"/>
        <w:rPr>
          <w:rFonts w:eastAsia="仿宋_GB2312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45647"/>
    <w:rsid w:val="0A6A6F5D"/>
    <w:rsid w:val="16501186"/>
    <w:rsid w:val="1A145647"/>
    <w:rsid w:val="6194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hint="default" w:ascii="Calibri" w:hAnsi="Calibri"/>
      <w:kern w:val="0"/>
      <w:sz w:val="24"/>
      <w:szCs w:val="24"/>
    </w:rPr>
  </w:style>
  <w:style w:type="character" w:styleId="6">
    <w:name w:val="Strong"/>
    <w:qFormat/>
    <w:uiPriority w:val="0"/>
    <w:rPr>
      <w:b/>
      <w:bCs/>
    </w:rPr>
  </w:style>
  <w:style w:type="character" w:customStyle="1" w:styleId="8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41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2018-10-22T09:05:00Z</dcterms:created>
  <dc:creator>赣州人事人才网朱振武</dc:creator>
  <cp:lastModifiedBy>赣州人事人才网朱振武</cp:lastModifiedBy>
  <dcterms:modified xsi:type="dcterms:W3CDTF">2018-10-22T09:07:21Z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