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50"/>
        <w:jc w:val="left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附件1：</w:t>
      </w:r>
    </w:p>
    <w:tbl>
      <w:tblPr>
        <w:tblStyle w:val="3"/>
        <w:tblW w:w="90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620"/>
        <w:gridCol w:w="600"/>
        <w:gridCol w:w="3150"/>
        <w:gridCol w:w="1815"/>
        <w:gridCol w:w="840"/>
        <w:gridCol w:w="5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09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90"/>
                <w:kern w:val="0"/>
                <w:sz w:val="36"/>
                <w:szCs w:val="36"/>
                <w:lang w:bidi="ar"/>
              </w:rPr>
              <w:t>宁都技工学校和宁都卫校面向社会公开招聘教师计划表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岗位编号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幼儿教育        专职教师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幼儿教育、学前教育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全日制本科及以上学历，或全日制技师学院毕业且获得技师及以上职业资格。</w:t>
            </w:r>
          </w:p>
        </w:tc>
        <w:tc>
          <w:tcPr>
            <w:tcW w:w="8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35周岁以下（1983年1月1日以后出生）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宁都技工学校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电气自动化          专职教师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电气工程及其自动化、电气工程与自动化、自动化、电气信息工程、电气工程与智能控制、电气技术教育、机械制造及自动化、机电一体化、机电一体化工程、机电一体化技术、机电技术教育、控制工程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本科及以上学历，或全日制技师学院毕业且获得技师及以上职业资格【具有所学专业相关企业或职业院校3年及以上工作经历者，可放宽到全日制大专及以上学历（含技工院校毕业）且获得高级技工及以上职业资格】。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汽车维修           专职教师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汽车运用与维修、汽车检测与维修技术、汽车维修工程教育、汽车维修、汽车检测、汽车电器维修、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新能源汽车检测与维修、新能源汽车制造与装配、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汽车运用技术、汽车运用工程、汽车服务工程、汽车技术服务与营销、汽车装饰与美容、汽车钣金与涂装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服装设计与制作     专职教师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服装设计、服装设计与加工、服装设计与工程、服装工艺技术、服装制版与工艺、服装设计与制作、服装制作与营销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饭店（酒店）服务专职教师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酒店管理、旅游管理、旅游服务与管理、饭店（酒店）服务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9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计算机应用      专职教师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计算机应用、计算机网络技术、网络技术、网络工程、通信网络应用、电子商务、物联网应用技术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全日制本科及以上学历，或全日制技师学院毕业且获得技师及以上职业资格。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宁都卫校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音乐教师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音乐教育、音乐学、音乐表演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舞蹈教师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舞蹈学、舞蹈表演、舞蹈编导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ind w:right="450"/>
        <w:jc w:val="left"/>
        <w:rPr>
          <w:rFonts w:hint="eastAsia" w:ascii="仿宋" w:hAnsi="仿宋" w:eastAsia="仿宋"/>
          <w:w w:val="9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2018-05-10T02:32:21Z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