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附表一    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赣州师专2018年公开招聘全日制硕士研究生计划及相关要求汇总表</w:t>
      </w:r>
    </w:p>
    <w:tbl>
      <w:tblPr>
        <w:tblStyle w:val="6"/>
        <w:tblpPr w:leftFromText="180" w:rightFromText="180" w:vertAnchor="text" w:horzAnchor="page" w:tblpXSpec="center" w:tblpY="211"/>
        <w:tblW w:w="143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798"/>
        <w:gridCol w:w="1843"/>
        <w:gridCol w:w="5622"/>
        <w:gridCol w:w="1256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招聘岗位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学历要求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年龄要求</w:t>
            </w:r>
          </w:p>
        </w:tc>
        <w:tc>
          <w:tcPr>
            <w:tcW w:w="5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专业方向及其他要求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需求人数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中国古代文学教师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中国古代文学专业，本科阶段须是汉语言文学专业。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古代汉语</w:t>
            </w:r>
            <w:r>
              <w:rPr>
                <w:rFonts w:hint="eastAsia" w:ascii="宋体" w:hAnsi="宋体" w:eastAsia="仿宋_GB2312"/>
                <w:sz w:val="24"/>
              </w:rPr>
              <w:t>教师</w:t>
            </w:r>
          </w:p>
        </w:tc>
        <w:tc>
          <w:tcPr>
            <w:tcW w:w="1798" w:type="dxa"/>
            <w:vAlign w:val="center"/>
          </w:tcPr>
          <w:p>
            <w:pPr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汉语言文字学专业</w:t>
            </w:r>
            <w:r>
              <w:rPr>
                <w:rFonts w:ascii="宋体" w:hAnsi="宋体" w:eastAsia="仿宋_GB2312" w:cs="宋体"/>
                <w:kern w:val="0"/>
                <w:sz w:val="24"/>
                <w:lang w:bidi="ar-SA"/>
              </w:rPr>
              <w:t>或中国现当代文学专业，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本科阶段须是汉语言文学专业。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小学语文课程与教学教师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学科教学（语文）专业或课程与教学论（语文）专业，本科阶段须是汉语言文学专业。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数学教师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学科教学（数学）专业或课程与教学论（数学）专业，</w:t>
            </w:r>
            <w:r>
              <w:rPr>
                <w:rFonts w:hint="eastAsia" w:ascii="宋体" w:hAnsi="宋体" w:eastAsia="仿宋_GB2312"/>
                <w:sz w:val="24"/>
              </w:rPr>
              <w:t>本科阶段须是数学或数学教育专业。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数学系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数学教师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统计学或应用统计学专业</w:t>
            </w:r>
            <w:r>
              <w:rPr>
                <w:rFonts w:hint="eastAsia" w:ascii="宋体" w:hAnsi="宋体" w:eastAsia="仿宋_GB2312"/>
                <w:sz w:val="24"/>
              </w:rPr>
              <w:t>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数学系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教育学教师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ind w:firstLine="240" w:firstLineChars="100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教育学专业（或小学教育、教育管理专业）</w:t>
            </w:r>
            <w:r>
              <w:rPr>
                <w:rFonts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本科阶段须是教育学专业。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心理学教师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发展与教育心理学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专业</w:t>
            </w:r>
            <w:r>
              <w:rPr>
                <w:rFonts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本科阶段须是心理学专业。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幼儿艺术体操教师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</w:rPr>
              <w:t>体育教育训练学专业（体操方向）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本科阶段须是体育教育（健美操）专业或体育表演（健美操）专业。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学前教育系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特殊教育教师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特殊教育（或教育管理、儿童发展心理学）专业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本科阶段须是特殊教育（或心理学）专业。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学前教育系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特殊教育教师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特殊教育专业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本科阶段须是特殊教育（或教育学、心理学、学前教育学）专业。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学前教育系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商务英语教师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</w:rPr>
              <w:t>国际贸易学专业（国际贸易实务方向）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，能进行双语教学</w:t>
            </w:r>
            <w:r>
              <w:rPr>
                <w:rFonts w:hint="eastAsia" w:ascii="宋体" w:hAnsi="宋体" w:eastAsia="仿宋_GB2312"/>
                <w:sz w:val="24"/>
              </w:rPr>
              <w:t>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外语系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计算机教师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计算机应用技术专业，</w:t>
            </w:r>
            <w:r>
              <w:rPr>
                <w:rFonts w:hint="eastAsia" w:ascii="宋体" w:hAnsi="宋体" w:eastAsia="仿宋_GB2312"/>
                <w:sz w:val="24"/>
              </w:rPr>
              <w:t>本科阶段须是计算机专业。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自然科学</w:t>
            </w:r>
          </w:p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与计算机系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音乐教师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音乐与舞蹈学专业（舞蹈方向），</w:t>
            </w:r>
            <w:r>
              <w:rPr>
                <w:rFonts w:hint="eastAsia" w:ascii="宋体" w:hAnsi="宋体" w:eastAsia="仿宋_GB2312"/>
                <w:sz w:val="24"/>
              </w:rPr>
              <w:t>本科阶段须是舞蹈专业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音乐系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音乐教师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音乐与舞蹈学专业（声乐方向），</w:t>
            </w:r>
            <w:r>
              <w:rPr>
                <w:rFonts w:hint="eastAsia" w:ascii="宋体" w:hAnsi="宋体" w:eastAsia="仿宋_GB2312"/>
                <w:sz w:val="24"/>
              </w:rPr>
              <w:t>本科阶段须是</w:t>
            </w:r>
            <w:r>
              <w:rPr>
                <w:rFonts w:ascii="宋体" w:hAnsi="宋体" w:eastAsia="仿宋_GB2312"/>
                <w:sz w:val="24"/>
              </w:rPr>
              <w:t>音乐学</w:t>
            </w:r>
            <w:r>
              <w:rPr>
                <w:rFonts w:hint="eastAsia" w:ascii="宋体" w:hAnsi="宋体" w:eastAsia="仿宋_GB2312"/>
                <w:sz w:val="24"/>
              </w:rPr>
              <w:t>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音乐系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音乐教师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音乐与舞蹈学专业（西洋弦乐方向），</w:t>
            </w:r>
            <w:r>
              <w:rPr>
                <w:rFonts w:hint="eastAsia" w:ascii="宋体" w:hAnsi="宋体" w:eastAsia="仿宋_GB2312"/>
                <w:sz w:val="24"/>
              </w:rPr>
              <w:t>本科阶段须是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西洋弦乐</w:t>
            </w:r>
            <w:r>
              <w:rPr>
                <w:rFonts w:hint="eastAsia" w:ascii="宋体" w:hAnsi="宋体" w:eastAsia="仿宋_GB2312"/>
                <w:sz w:val="24"/>
              </w:rPr>
              <w:t>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方向。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音乐系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体育教师（足球）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体育教育训练学或运动训练学</w:t>
            </w:r>
            <w:r>
              <w:rPr>
                <w:rFonts w:hint="eastAsia" w:ascii="宋体" w:hAnsi="宋体" w:eastAsia="仿宋_GB2312"/>
                <w:sz w:val="24"/>
              </w:rPr>
              <w:t>专业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本科阶段须是体育教育或运动训练专业足球专项。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体育系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美术教</w:t>
            </w:r>
            <w:r>
              <w:rPr>
                <w:rFonts w:hint="eastAsia" w:ascii="宋体" w:hAnsi="宋体" w:eastAsia="仿宋_GB2312"/>
                <w:sz w:val="24"/>
              </w:rPr>
              <w:t>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艺术设计专业。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美术系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美术教</w:t>
            </w:r>
            <w:r>
              <w:rPr>
                <w:rFonts w:hint="eastAsia" w:ascii="宋体" w:hAnsi="宋体" w:eastAsia="仿宋_GB2312"/>
                <w:sz w:val="24"/>
              </w:rPr>
              <w:t>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学科教学（美术）专业。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美术系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新闻传播学教师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bidi="ar-SA"/>
              </w:rPr>
              <w:t>新闻传播专业。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旅游管理教师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bidi="ar-SA"/>
              </w:rPr>
              <w:t>旅游管理专业。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书法教师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-SA"/>
              </w:rPr>
              <w:t>全日制硕士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bidi="ar-SA"/>
              </w:rPr>
              <w:t>美术学专业书法方向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lang w:bidi="ar-SA"/>
              </w:rPr>
              <w:t>，</w:t>
            </w:r>
            <w:r>
              <w:rPr>
                <w:rFonts w:hint="eastAsia" w:ascii="宋体" w:hAnsi="宋体" w:eastAsia="仿宋_GB2312"/>
                <w:sz w:val="24"/>
              </w:rPr>
              <w:t>本科阶段须是</w:t>
            </w:r>
            <w:r>
              <w:rPr>
                <w:rFonts w:ascii="宋体" w:hAnsi="宋体" w:eastAsia="仿宋_GB2312"/>
                <w:sz w:val="24"/>
              </w:rPr>
              <w:t>书法专业方向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bidi="ar-SA"/>
              </w:rPr>
              <w:t>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中文系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  <w:lang w:bidi="ar-SA"/>
              </w:rPr>
              <w:t>合计</w:t>
            </w:r>
          </w:p>
        </w:tc>
        <w:tc>
          <w:tcPr>
            <w:tcW w:w="1798" w:type="dxa"/>
            <w:vAlign w:val="top"/>
          </w:tcPr>
          <w:p>
            <w:pPr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5622" w:type="dxa"/>
            <w:vAlign w:val="center"/>
          </w:tcPr>
          <w:p>
            <w:pPr>
              <w:rPr>
                <w:rFonts w:ascii="宋体" w:hAnsi="宋体" w:eastAsia="仿宋_GB2312" w:cs="宋体"/>
                <w:b/>
                <w:kern w:val="0"/>
                <w:sz w:val="24"/>
                <w:lang w:bidi="ar-S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22"/>
        </w:rPr>
        <w:sectPr>
          <w:headerReference r:id="rId3" w:type="default"/>
          <w:pgSz w:w="16838" w:h="11906" w:orient="landscape"/>
          <w:pgMar w:top="1134" w:right="1168" w:bottom="1134" w:left="1769" w:header="851" w:footer="992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6297B"/>
    <w:rsid w:val="32F629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2018-04-04T07:26:00Z</dcterms:created>
  <dc:creator>只为you守候</dc:creator>
  <cp:lastModifiedBy>只为you守候</cp:lastModifiedBy>
  <dcterms:modified xsi:type="dcterms:W3CDTF">2018-04-04T07:27:51Z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